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A8" w:rsidRDefault="005939A8" w:rsidP="005939A8">
      <w:pPr>
        <w:pStyle w:val="NormalWeb"/>
        <w:rPr>
          <w:color w:val="003366"/>
        </w:rPr>
      </w:pPr>
      <w:r>
        <w:rPr>
          <w:rFonts w:ascii="Arial" w:hAnsi="Arial" w:cs="Arial"/>
          <w:color w:val="000000"/>
        </w:rPr>
        <w:t>Kính gửi Quý đại lý, anh chị bookers,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VNA vừa triển khai biểu giá VNVN20083F, giảm thêm 10% đối với khách mua combo 2 vé khứ hồi đi/đến Côn Đảo (VCS).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Đối với các nội dung không nêu ra trong biểu giá sẽ áp dụng theo điều kiện chung nội địa. 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Theo đó, quý đại lý lưu ý đối với các hành trình trực thông (nối chuyến qua SGN/VCA), hạng đặt chỗ đối với chặng bay SGN/VCA-VCS v.v áp dụng theo quy định tại bộ điều kiện chung nội địa. Cụ thể: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8201025" cy="1247775"/>
            <wp:effectExtent l="0" t="0" r="9525" b="9525"/>
            <wp:docPr id="1" name="Picture 1" descr="cid:image001.jpg@01D6878C.2B5EE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878C.2B5EE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5939A8" w:rsidRDefault="005939A8" w:rsidP="005939A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Trân trọng cảm ơn.</w:t>
      </w:r>
    </w:p>
    <w:p w:rsidR="00C311AA" w:rsidRDefault="00C311AA">
      <w:bookmarkStart w:id="0" w:name="_GoBack"/>
      <w:bookmarkEnd w:id="0"/>
    </w:p>
    <w:sectPr w:rsidR="00C311AA" w:rsidSect="00593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A8"/>
    <w:rsid w:val="005939A8"/>
    <w:rsid w:val="00C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8F6B8-AC0E-4350-93E2-E4F09AD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9A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878C.2B5EE9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2020-09-15T05:03:00Z</dcterms:created>
  <dcterms:modified xsi:type="dcterms:W3CDTF">2020-09-15T05:04:00Z</dcterms:modified>
</cp:coreProperties>
</file>